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Pogledaj CV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Gdin. Bahri Hyseni je ro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đen 10. juna 1969. u Donjem Bitiju, opština Štrpce.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Živi u Uroševcu, oženjen je i ima četvoro dece.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Obrazovanje: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Pravni fakultet, Priština;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Pravosudni ispit, Priština;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Ispite za sudiju i tužioca sa reformama, Priština, 2009-2010.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Postdiplomske studije: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Regionalni Centar za političke i diplomatske studije, Tirana;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Master međunarodnih odnosa i diplomatije;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Doktor pravnih nauka iz krivične oblasti na Evropskom univerzitetu u Tirani, Tirana.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Radno iskustvo: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Predsednik Opštine Štrpce;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Član Sudskog Saveta Kosova, 2008;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Državni tužilac u Osnovnom Tužilaštvu u Uroševcu, od decembra 2012. godine;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Član Komisije za normativna pitanja u Tužilačkom Savetu Kosova, 2013-2018;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Član Tužilačkog Saveta i Predsedavajući Komisije za normativna pitanja, 2016-2018;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Predsedavajući Tužilačkog Saveta Kosova, 2019-2021;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Trener na Akademiji Pravde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i dalje, Pri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ština;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Predavač na Evropskom Koledžu "Juridica", od 5. septembra 2011.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i dalje, Pri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ština;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Predavač na Koledžu "Gjilani", Gnjilane;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Spoljni pravni stručnjak u Ministarstvu Pravde, Priština, 2012;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Poslanik Skupštine Kosova u Trećoj zakonodavnoj skupštini (2007-2011), Priština;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Predsednik Komisije za zakonodavstvo i pravna pitanja u Skupštini Kosova;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Stalni sekretar u Ministarstvu javnih službi Vlade Kosova, 6. novembar 2002 - 11. novembar 2005.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Publikacije: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Mediterranean Journal of Social Sciences, Vol.5, No 19 August, 2014, ISSN 2039-9340, MCSER Publishing, Rim-Italija. Predmet: "Priroda određenih krivičnih dela protiv imovine, predviđenih kosovskim zakonodavstvom, sagledana prema materijalnom cilju";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International Journal of Academic Research and Reflection (IJARR) ISSN 2309-0405, Birmingham Ujedinjeno Kraljevstvo. Tema: "Korupcija i prevara kao oblici privrednog kriminala i kao prepreka ekonomskom razvoju na Kosovu";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Naučni časopis "Juridica", Evropski Koledž. K.D.U.34, Priština, 2013. tema: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„Krivi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 delo u vezi sa utajom poreza u oblasti carine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la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žno izbegavanje plaćanja obaveza“.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Illyria International Review, ISSN 2192-7081, Priština, 2011. Tema: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„Uticaj martovskih doga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đaja 2004. na rešavanje konačnog statusa Kosova“;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Pravni naučni časopis "Justicia", Sudski Institut Kosova, godina 2012. br. 4, Priština, tema sa koautorom: "Žigovi";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Međunarodna konferencija Lumen 2014. 10-12. april, Lasi Rumunija, tema: "Uporedni aspekti krivičnog zakonodavstva za krivična dela u oblasti privrede na Kosovu i nekim evropskim zemljama", publikacija u Procedia Social and Behavioral Sciences, vol 149, 5. septembar 2014, ISSN 1877-0428;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Međunarodna akademska konferencija u Češkom institutu za akademsko obrazovanje, Prag, Češka Republika. Tema: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„Priroda odre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đenih krivičnih dela protiv privrede u oblasti carina prema kosovskom zakonodavstvu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posebno sagledana materijalnim ciljem;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đunarodna naučna konferencija "100 godina pravde i doktrine", 9. maja 2013. u Tirani, Albanija. Koautorska tema: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„Razvoj krivi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čnog i procesnog zakonodavstva pre i posle proglašenja nezavisnosti Kosova“;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Međudržavna konferencija o privrednom kriminalu održana 14-16. oktobra 2013. godine, Hag - Holandija. Tema: "Povreda prava intelektualne svojine";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Međunarodna naučna konferencija: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„Pravna 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žava i demokratija, Državni univerzitet u Tetovu, 2014, tema: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„Priroda nekih krivi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čnih dela u ekonomsko-finansijskoj oblasti prema materijalnom objektu;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Međunarodna naučna konferencija: "Visoko obrazovanje, omasovljenje i njegovi izazovi ka evropskim integracijama", 26-27. oktobar, Evropski Univerzitet u Tirani, 2012. Tema: "Razvoj obrazovanja na Kosovu i u Albaniji praćen pravnom infrastrukturom, komparativnim aspektima, izazovima i problemima “, objavljeno u Educatio 2 Vol 2, br.2/jun 2013. ISSN 2305-6614.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Obuka: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Tema: Obuka za EU na Evropskom Koledžu, 10-17. januara i 28. juna - 4. jula 2004. Natolin i Varšava;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Tema: "Upravljanje ljudskim resursima", Diplomatska Akademija Beč, 20-24. oktobar 2003. Beč;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Tema: "Menadžment u javnom sektoru", Estonija, 1-4. decembar 2003;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Tema: Obuhvaćene sposobnosti i upravljačke organizacije: Modul 4", Fakultet za javnu upravu, 16-20. jul 2003. Ljubljana;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Tema: "Izrada politike: Modul 3", Fakultet za javnu upravu, 19-23. maj 2003. Ljubljana;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Tema: "Seminar za stalne sekretare Vlade Kosova", Scuola Superiore dell Amministrazione, 24-28 februara 2003. Rim;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Tema: "Razvoj interaktivnih materijala za obuku, participativna komunikacija, dinamične radionice, savremeni ljudski resursi i menadžment." Kvalifikaciona titula iz Programa "Upravljanje ljudskim resursima", pri čemu je stečeno zvanje trenera trenera civilne službe, 02. april - 08. jun 2007.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